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2B1" w:rsidRPr="00B20CC7" w:rsidRDefault="00C672B1" w:rsidP="00C672B1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333333"/>
          <w:sz w:val="28"/>
          <w:szCs w:val="28"/>
        </w:rPr>
      </w:pPr>
      <w:bookmarkStart w:id="0" w:name="_GoBack"/>
      <w:bookmarkEnd w:id="0"/>
      <w:r w:rsidRPr="00B20CC7">
        <w:rPr>
          <w:rStyle w:val="a4"/>
          <w:b w:val="0"/>
          <w:color w:val="333333"/>
          <w:sz w:val="28"/>
          <w:szCs w:val="28"/>
        </w:rPr>
        <w:t>Проект</w:t>
      </w:r>
    </w:p>
    <w:p w:rsidR="00C672B1" w:rsidRPr="00982EF7" w:rsidRDefault="00C672B1" w:rsidP="00C672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C672B1" w:rsidRDefault="00C672B1" w:rsidP="00C672B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333333"/>
          <w:sz w:val="28"/>
          <w:szCs w:val="28"/>
        </w:rPr>
      </w:pPr>
      <w:r w:rsidRPr="00982EF7">
        <w:rPr>
          <w:rStyle w:val="a4"/>
          <w:color w:val="333333"/>
          <w:sz w:val="28"/>
          <w:szCs w:val="28"/>
        </w:rPr>
        <w:t>ПОСТАНОВЛЕНИЕ КАБИНЕТА МИНИСТРОВ КЫРГЫЗСКОЙ РЕСПУБЛИКИ</w:t>
      </w:r>
    </w:p>
    <w:p w:rsidR="00C672B1" w:rsidRPr="00982EF7" w:rsidRDefault="00C672B1" w:rsidP="00C672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C672B1" w:rsidRDefault="00C672B1" w:rsidP="00C672B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введении временного запрета на вывоз (экспорт) древесины и лесоматериалов из Кыргызской Республики</w:t>
      </w: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 пределы таможенной территории Евразийского экономического союза</w:t>
      </w:r>
    </w:p>
    <w:p w:rsid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со статьей 47 Договора о Евразийском экономическом союзе от 29 мая 2014 года, </w:t>
      </w:r>
      <w:r w:rsidRPr="00362B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 </w:t>
      </w:r>
      <w:hyperlink r:id="rId6" w:anchor="st_10" w:history="1">
        <w:r w:rsidRPr="00362B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Pr="00362BE1">
        <w:rPr>
          <w:rFonts w:ascii="Times New Roman" w:eastAsia="Times New Roman" w:hAnsi="Times New Roman" w:cs="Times New Roman"/>
          <w:sz w:val="28"/>
          <w:szCs w:val="28"/>
          <w:lang w:eastAsia="ru-RU"/>
        </w:rPr>
        <w:t>3, </w:t>
      </w:r>
      <w:hyperlink r:id="rId7" w:anchor="st_17" w:history="1">
        <w:r w:rsidRPr="00362B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362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конституционного Закона Кыргызской Республики «О </w:t>
      </w: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Кабинете Министров Кыргызской Республики» Кабинет Министров Кыргызской Республики постановляет: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Ввести временный запрет сроком на шесть месяцев</w:t>
      </w:r>
      <w:r w:rsidR="00362B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15 февраля 2023 года</w:t>
      </w:r>
      <w:r w:rsidR="00362BE1"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вывоз (экспорт) из Кыргызской Республики за пределы таможенной территории Евразийского экономического союза древесины и лесоматериалов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классифицируемых кодом 4401, 4403, 4407 ТН ВЭД ЕАЭС</w:t>
      </w: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Министерству экономики и коммерции Кыргызской Республики в установленном порядке уведомить </w:t>
      </w:r>
      <w:r w:rsidR="005051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Секретариат</w:t>
      </w: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Всемирной Торговой Организации и Евразийскую экономическую комиссию о введении временного запрета. 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Министерству иностранных дел Кыргызской Республики в установленном порядке уведомить Исполнительный комитет Содружества Независимых Государств о введении временного запрета.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Государственной таможенной службе при Министерстве финансов Кыргызской Республики,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 товаров, указанных в приложении настоящего постановления.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C672B1" w:rsidRPr="00800B98" w:rsidRDefault="00C672B1" w:rsidP="00961584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 Признать утратившим силу постановление Кабинета Министров Кыргызской Республики «О введении временного запрета на вывоз (экспорт) древесины и лесоматериалов из Кыргызской Республики за пределы таможенной территории Евразийского экономического союза» </w:t>
      </w:r>
      <w:r w:rsidRPr="0096158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</w:t>
      </w:r>
      <w:r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9615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августа 2022 года №</w:t>
      </w:r>
      <w:r w:rsidR="001B75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615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428</w:t>
      </w:r>
      <w:r w:rsidR="00800B98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>.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7. Настоящее постановление вступает в силу </w:t>
      </w:r>
      <w:r w:rsidR="009615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 февраля 2023 года</w:t>
      </w:r>
      <w:r w:rsidRPr="00C672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62BE1" w:rsidRDefault="00362BE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Председатель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Кабинета Министров </w:t>
      </w:r>
    </w:p>
    <w:p w:rsidR="00C672B1" w:rsidRPr="00C672B1" w:rsidRDefault="00C672B1" w:rsidP="00C672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Кыргызской Республики                                             А.У. </w:t>
      </w:r>
      <w:proofErr w:type="spellStart"/>
      <w:r w:rsidRPr="00C672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Жапаров</w:t>
      </w:r>
      <w:proofErr w:type="spellEnd"/>
    </w:p>
    <w:sectPr w:rsidR="00C672B1" w:rsidRPr="00C672B1" w:rsidSect="003F4C09">
      <w:footerReference w:type="default" r:id="rId8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B59" w:rsidRDefault="00EE5B59" w:rsidP="003F4C09">
      <w:pPr>
        <w:spacing w:after="0" w:line="240" w:lineRule="auto"/>
      </w:pPr>
      <w:r>
        <w:separator/>
      </w:r>
    </w:p>
  </w:endnote>
  <w:endnote w:type="continuationSeparator" w:id="0">
    <w:p w:rsidR="00EE5B59" w:rsidRDefault="00EE5B59" w:rsidP="003F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9231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239256183"/>
          <w:docPartObj>
            <w:docPartGallery w:val="Page Numbers (Bottom of Page)"/>
            <w:docPartUnique/>
          </w:docPartObj>
        </w:sdtPr>
        <w:sdtEndPr/>
        <w:sdtContent>
          <w:p w:rsidR="003F4C09" w:rsidRPr="0069305C" w:rsidRDefault="003F4C09" w:rsidP="003F4C0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Министр экономики и коммерции</w:t>
            </w:r>
          </w:p>
          <w:p w:rsidR="003F4C09" w:rsidRPr="0069305C" w:rsidRDefault="003F4C09" w:rsidP="003F4C0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                  _________________________ </w:t>
            </w:r>
            <w:proofErr w:type="spellStart"/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Д.Дж</w:t>
            </w:r>
            <w:proofErr w:type="spellEnd"/>
            <w:r w:rsidRPr="006930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Амангельдиев</w:t>
            </w:r>
            <w:proofErr w:type="spellEnd"/>
          </w:p>
          <w:p w:rsidR="003F4C09" w:rsidRPr="0069305C" w:rsidRDefault="003F4C09" w:rsidP="003F4C0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69305C">
              <w:rPr>
                <w:rFonts w:ascii="Times New Roman" w:hAnsi="Times New Roman" w:cs="Times New Roman"/>
                <w:sz w:val="24"/>
                <w:szCs w:val="24"/>
              </w:rPr>
              <w:t>«___» _____________ 2022 г.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B59" w:rsidRDefault="00EE5B59" w:rsidP="003F4C09">
      <w:pPr>
        <w:spacing w:after="0" w:line="240" w:lineRule="auto"/>
      </w:pPr>
      <w:r>
        <w:separator/>
      </w:r>
    </w:p>
  </w:footnote>
  <w:footnote w:type="continuationSeparator" w:id="0">
    <w:p w:rsidR="00EE5B59" w:rsidRDefault="00EE5B59" w:rsidP="003F4C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2B1"/>
    <w:rsid w:val="000C451D"/>
    <w:rsid w:val="0018135D"/>
    <w:rsid w:val="001B757A"/>
    <w:rsid w:val="002D3365"/>
    <w:rsid w:val="00321906"/>
    <w:rsid w:val="00362BE1"/>
    <w:rsid w:val="003968DC"/>
    <w:rsid w:val="003F4C09"/>
    <w:rsid w:val="0050517F"/>
    <w:rsid w:val="006E6E66"/>
    <w:rsid w:val="00800B98"/>
    <w:rsid w:val="009511BF"/>
    <w:rsid w:val="00961584"/>
    <w:rsid w:val="009E1BF9"/>
    <w:rsid w:val="00B8607B"/>
    <w:rsid w:val="00C672B1"/>
    <w:rsid w:val="00E40873"/>
    <w:rsid w:val="00EA397F"/>
    <w:rsid w:val="00EE5B59"/>
    <w:rsid w:val="00F24264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8177B-897F-4C14-9612-814557A5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72B1"/>
    <w:rPr>
      <w:b/>
      <w:bCs/>
    </w:rPr>
  </w:style>
  <w:style w:type="paragraph" w:styleId="a5">
    <w:name w:val="header"/>
    <w:basedOn w:val="a"/>
    <w:link w:val="a6"/>
    <w:uiPriority w:val="99"/>
    <w:unhideWhenUsed/>
    <w:rsid w:val="003F4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4C09"/>
  </w:style>
  <w:style w:type="paragraph" w:styleId="a7">
    <w:name w:val="footer"/>
    <w:basedOn w:val="a"/>
    <w:link w:val="a8"/>
    <w:uiPriority w:val="99"/>
    <w:unhideWhenUsed/>
    <w:rsid w:val="003F4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4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gov.kg/ru/npa/s/toktom%3A/db/1133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kg/ru/npa/s/toktom%3A/db/11338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2022-11-23T06:04:00Z</cp:lastPrinted>
  <dcterms:created xsi:type="dcterms:W3CDTF">2022-12-29T11:40:00Z</dcterms:created>
  <dcterms:modified xsi:type="dcterms:W3CDTF">2022-12-29T11:40:00Z</dcterms:modified>
</cp:coreProperties>
</file>